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1. Общие положения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1.1 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ООО </w:t>
      </w:r>
      <w:r w:rsidR="00985552" w:rsidRPr="00985552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ФОРСАВТО ПАРТС СПБ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 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forceauto.ru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. Персональные данные обрабатывается в соответствии с ФЗ «О персональных данных» № 152-ФЗ.</w:t>
      </w:r>
    </w:p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2. Основные понятия, используемые в Политике: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forceauto.ru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2.2 Пользователь – любой посетитель веб-сайта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forceauto.ru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2.3 Персональные данные – любая информация, относящаяся к Пользователю веб-сайта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forceauto.ru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</w:r>
      <w:proofErr w:type="gram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proofErr w:type="gram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3. Оператор может обрабатывать следующие персональные данные Пользователя: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3.1 Список персональных данных, которые обрабатывает оператор: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фамилия, имя, отчество, номер телефона, адрес электронной почты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 xml:space="preserve">3.2. Кроме того, на сайте происходит сбор и обработка обезличенных данных о посетителях (в </w:t>
      </w:r>
      <w:proofErr w:type="spell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т.ч</w:t>
      </w:r>
      <w:proofErr w:type="spell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. файлов «</w:t>
      </w:r>
      <w:proofErr w:type="spell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cookie</w:t>
      </w:r>
      <w:proofErr w:type="spell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 xml:space="preserve">») с помощью сервисов </w:t>
      </w:r>
      <w:proofErr w:type="gram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интернет-статистики</w:t>
      </w:r>
      <w:proofErr w:type="gram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 xml:space="preserve"> (Яндекс Метрика, Гугл Аналитика и других).</w:t>
      </w:r>
    </w:p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4. Цели обработки персональных данных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4.1 Персональные данные пользователя -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фамилия, имя, отчество, номер телефона, адрес электронной почты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 - обрабатываются со следующей целью: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 (подп.5 ч.1 ст.6 Федерального закона от 27 июля 2006 года № 152-ФЗ «О персональных данных»); Предоставления Пользователю доступа к персонализированным ресурсам Сайта;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Пользователя; Определения места нахождения Пользователя для обеспечения безопасности, предотвращения мошенничества; Создания учетной записи для совершения покупок, если Пользователь дал согласие на создание учетной записи; </w:t>
      </w:r>
      <w:proofErr w:type="gramStart"/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Уведомления Пользователя Сайта о состоянии Заказа; Обработки и получения платежей, подтверждения налога или налоговых льгот, оспаривания платежа, определения права на получение Пользователем скидок; Предоставления Пользователю эффективной клиентской и технической поддержки при возникновении проблем, связанных с использованием Сайта; Предоставления Пользователю с его согласия, информации об обновлениях продукции, специальных предложениях, 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lastRenderedPageBreak/>
        <w:t>информации о ценах, новостной рассылки и иных сведений от имени Оператора;</w:t>
      </w:r>
      <w:proofErr w:type="gramEnd"/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 Осуществления рекламной деятельности с согласия Пользователя; Выполнение требований законодательства в сфере труда и налогообложения; 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</w:t>
      </w:r>
      <w:proofErr w:type="gramStart"/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;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 xml:space="preserve">. </w:t>
      </w:r>
      <w:proofErr w:type="gram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info@forceauto.ru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 xml:space="preserve">4.2 Обезличенные данные Пользователей, собираемые с помощью сервисов </w:t>
      </w:r>
      <w:proofErr w:type="gram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интернет-статистики</w:t>
      </w:r>
      <w:proofErr w:type="gram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5. Правовые основания обработки персональных данных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forceauto.ru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. Отправляя свои персональные данные Оператору, Пользователь выражает свое согласие с данной Политикой.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cookie</w:t>
      </w:r>
      <w:proofErr w:type="spell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JavaScript</w:t>
      </w:r>
      <w:proofErr w:type="spellEnd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).</w:t>
      </w:r>
    </w:p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6. Порядок сбора, хранения, передачи и других видов обработки персональных данных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info@forceauto.ru, либо на почтовый адрес Оператора </w:t>
      </w:r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192019, Санкт-Петербург г, </w:t>
      </w:r>
      <w:proofErr w:type="spell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ул</w:t>
      </w:r>
      <w:proofErr w:type="gram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.С</w:t>
      </w:r>
      <w:proofErr w:type="gram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едова</w:t>
      </w:r>
      <w:proofErr w:type="spell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, д.10, </w:t>
      </w:r>
      <w:proofErr w:type="spell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лит.А</w:t>
      </w:r>
      <w:proofErr w:type="spell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, пом.139В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, с пометкой «Актуализация персональных данных».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info@forceauto.ru, либо на почтовый адрес Оператора </w:t>
      </w:r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192019, Санкт-Петербург г, </w:t>
      </w:r>
      <w:proofErr w:type="spell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ул</w:t>
      </w:r>
      <w:proofErr w:type="gram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.С</w:t>
      </w:r>
      <w:proofErr w:type="gram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едова</w:t>
      </w:r>
      <w:proofErr w:type="spell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, д.10, </w:t>
      </w:r>
      <w:proofErr w:type="spell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лит.А</w:t>
      </w:r>
      <w:proofErr w:type="spell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, пом.139В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, с пометкой «Отзыв согласия на обработку персональных данных».</w:t>
      </w:r>
    </w:p>
    <w:p w:rsidR="00DC2B5F" w:rsidRPr="00DC2B5F" w:rsidRDefault="00DC2B5F" w:rsidP="00DC2B5F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DC2B5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7. Заключительные положения</w:t>
      </w:r>
    </w:p>
    <w:p w:rsidR="00DC2B5F" w:rsidRPr="00DC2B5F" w:rsidRDefault="00DC2B5F" w:rsidP="00DC2B5F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DC2B5F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info@forceauto.ru, либо на почтовый адрес Оператора </w:t>
      </w:r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192019, Санкт-Петербург г, </w:t>
      </w:r>
      <w:proofErr w:type="spell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ул.Седова</w:t>
      </w:r>
      <w:proofErr w:type="spell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 xml:space="preserve">, д.10, </w:t>
      </w:r>
      <w:proofErr w:type="spellStart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лит.А</w:t>
      </w:r>
      <w:proofErr w:type="spellEnd"/>
      <w:r w:rsidR="00D333D1" w:rsidRPr="00D333D1">
        <w:rPr>
          <w:rFonts w:ascii="Arial" w:eastAsia="Times New Roman" w:hAnsi="Arial" w:cs="Arial"/>
          <w:b/>
          <w:bCs/>
          <w:color w:val="3A3637"/>
          <w:sz w:val="21"/>
          <w:szCs w:val="21"/>
          <w:shd w:val="clear" w:color="auto" w:fill="FFFF00"/>
          <w:lang w:eastAsia="ru-RU"/>
        </w:rPr>
        <w:t>, пом.139В</w:t>
      </w:r>
      <w:bookmarkStart w:id="0" w:name="_GoBack"/>
      <w:bookmarkEnd w:id="0"/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.</w:t>
      </w:r>
      <w:r w:rsidRPr="00DC2B5F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2F74BB" w:rsidRDefault="002F74BB"/>
    <w:sectPr w:rsidR="002F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F"/>
    <w:rsid w:val="002F74BB"/>
    <w:rsid w:val="00985552"/>
    <w:rsid w:val="00D333D1"/>
    <w:rsid w:val="00D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2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2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2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2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ggachevsky@outlook.com</cp:lastModifiedBy>
  <cp:revision>3</cp:revision>
  <dcterms:created xsi:type="dcterms:W3CDTF">2020-04-15T13:08:00Z</dcterms:created>
  <dcterms:modified xsi:type="dcterms:W3CDTF">2023-03-03T12:56:00Z</dcterms:modified>
</cp:coreProperties>
</file>